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4CBB" w:rsidRDefault="00AE687E" w:rsidP="00F84CBB">
      <w:pPr>
        <w:autoSpaceDE w:val="0"/>
        <w:autoSpaceDN w:val="0"/>
        <w:adjustRightInd w:val="0"/>
        <w:spacing w:line="360" w:lineRule="auto"/>
        <w:ind w:firstLine="720"/>
        <w:rPr>
          <w:rFonts w:ascii="AppleSystemUIFont" w:hAnsi="AppleSystemUIFont" w:cs="AppleSystemUIFont"/>
          <w:color w:val="353535"/>
        </w:rPr>
      </w:pPr>
      <w:r>
        <w:rPr>
          <w:rFonts w:ascii="AppleSystemUIFont" w:hAnsi="AppleSystemUIFont" w:cs="AppleSystemUIFont"/>
          <w:color w:val="353535"/>
        </w:rPr>
        <w:t>To derive our state level clinic plans, we</w:t>
      </w:r>
      <w:r>
        <w:rPr>
          <w:rFonts w:ascii="AppleSystemUIFont" w:hAnsi="AppleSystemUIFont" w:cs="AppleSystemUIFont"/>
          <w:color w:val="353535"/>
        </w:rPr>
        <w:t xml:space="preserve"> devised an algorithm to maximize veteran coverage using the fewest number of clinics. </w:t>
      </w:r>
      <w:r>
        <w:rPr>
          <w:rFonts w:ascii="AppleSystemUIFont" w:hAnsi="AppleSystemUIFont" w:cs="AppleSystemUIFont"/>
          <w:color w:val="353535"/>
        </w:rPr>
        <w:t xml:space="preserve"> </w:t>
      </w:r>
      <w:r w:rsidR="00F84CBB">
        <w:rPr>
          <w:rFonts w:ascii="AppleSystemUIFont" w:hAnsi="AppleSystemUIFont" w:cs="AppleSystemUIFont"/>
          <w:color w:val="353535"/>
        </w:rPr>
        <w:t>We run the</w:t>
      </w:r>
      <w:r>
        <w:rPr>
          <w:rFonts w:ascii="AppleSystemUIFont" w:hAnsi="AppleSystemUIFont" w:cs="AppleSystemUIFont"/>
          <w:color w:val="353535"/>
        </w:rPr>
        <w:t xml:space="preserve"> </w:t>
      </w:r>
      <w:r>
        <w:rPr>
          <w:rFonts w:ascii="AppleSystemUIFont" w:hAnsi="AppleSystemUIFont" w:cs="AppleSystemUIFont"/>
          <w:color w:val="353535"/>
        </w:rPr>
        <w:t>algorithm was run</w:t>
      </w:r>
      <w:r>
        <w:rPr>
          <w:rFonts w:ascii="AppleSystemUIFont" w:hAnsi="AppleSystemUIFont" w:cs="AppleSystemUIFont"/>
          <w:color w:val="353535"/>
        </w:rPr>
        <w:t xml:space="preserve"> on a state by state basis</w:t>
      </w:r>
      <w:r>
        <w:rPr>
          <w:rFonts w:ascii="AppleSystemUIFont" w:hAnsi="AppleSystemUIFont" w:cs="AppleSystemUIFont"/>
          <w:color w:val="353535"/>
        </w:rPr>
        <w:t>, a</w:t>
      </w:r>
      <w:bookmarkStart w:id="0" w:name="_GoBack"/>
      <w:bookmarkEnd w:id="0"/>
      <w:r>
        <w:rPr>
          <w:rFonts w:ascii="AppleSystemUIFont" w:hAnsi="AppleSystemUIFont" w:cs="AppleSystemUIFont"/>
          <w:color w:val="353535"/>
        </w:rPr>
        <w:t xml:space="preserve">nd </w:t>
      </w:r>
      <w:r w:rsidR="00F84CBB">
        <w:rPr>
          <w:rFonts w:ascii="AppleSystemUIFont" w:hAnsi="AppleSystemUIFont" w:cs="AppleSystemUIFont"/>
          <w:color w:val="353535"/>
        </w:rPr>
        <w:t>aggregated the outputs</w:t>
      </w:r>
      <w:r>
        <w:rPr>
          <w:rFonts w:ascii="AppleSystemUIFont" w:hAnsi="AppleSystemUIFont" w:cs="AppleSystemUIFont"/>
          <w:color w:val="353535"/>
        </w:rPr>
        <w:t xml:space="preserve"> to produce region wide plans</w:t>
      </w:r>
      <w:r>
        <w:rPr>
          <w:rFonts w:ascii="AppleSystemUIFont" w:hAnsi="AppleSystemUIFont" w:cs="AppleSystemUIFont"/>
          <w:color w:val="353535"/>
        </w:rPr>
        <w:t xml:space="preserve">. </w:t>
      </w:r>
      <w:r>
        <w:rPr>
          <w:rFonts w:ascii="AppleSystemUIFont" w:hAnsi="AppleSystemUIFont" w:cs="AppleSystemUIFont"/>
          <w:color w:val="353535"/>
        </w:rPr>
        <w:t xml:space="preserve">For each state, we projected 2018 veteran population in each Census block using data from the 2010 decennial Census. We loaded these data into ArcGIS, </w:t>
      </w:r>
      <w:r w:rsidR="00F84CBB">
        <w:rPr>
          <w:rFonts w:ascii="AppleSystemUIFont" w:hAnsi="AppleSystemUIFont" w:cs="AppleSystemUIFont"/>
          <w:color w:val="353535"/>
        </w:rPr>
        <w:t xml:space="preserve">spatially clustered Census blocks for computational tractability, </w:t>
      </w:r>
      <w:r>
        <w:rPr>
          <w:rFonts w:ascii="AppleSystemUIFont" w:hAnsi="AppleSystemUIFont" w:cs="AppleSystemUIFont"/>
          <w:color w:val="353535"/>
        </w:rPr>
        <w:t>and passed it through a fully automated algorithm to determine the optimal clinic locations for each state</w:t>
      </w:r>
      <w:r>
        <w:rPr>
          <w:rFonts w:ascii="AppleSystemUIFont" w:hAnsi="AppleSystemUIFont" w:cs="AppleSystemUIFont"/>
          <w:color w:val="353535"/>
        </w:rPr>
        <w:t xml:space="preserve">. </w:t>
      </w:r>
    </w:p>
    <w:p w:rsidR="00CE6CB7" w:rsidRDefault="00AE687E" w:rsidP="00F84CBB">
      <w:pPr>
        <w:autoSpaceDE w:val="0"/>
        <w:autoSpaceDN w:val="0"/>
        <w:adjustRightInd w:val="0"/>
        <w:spacing w:line="360" w:lineRule="auto"/>
        <w:ind w:firstLine="720"/>
        <w:rPr>
          <w:rFonts w:ascii="AppleSystemUIFont" w:hAnsi="AppleSystemUIFont" w:cs="AppleSystemUIFont"/>
          <w:color w:val="353535"/>
        </w:rPr>
      </w:pPr>
      <w:r>
        <w:rPr>
          <w:rFonts w:ascii="AppleSystemUIFont" w:hAnsi="AppleSystemUIFont" w:cs="AppleSystemUIFont"/>
          <w:color w:val="353535"/>
        </w:rPr>
        <w:t xml:space="preserve">The </w:t>
      </w:r>
      <w:r>
        <w:rPr>
          <w:rFonts w:ascii="AppleSystemUIFont" w:hAnsi="AppleSystemUIFont" w:cs="AppleSystemUIFont"/>
          <w:color w:val="353535"/>
        </w:rPr>
        <w:t>algorithm</w:t>
      </w:r>
      <w:r>
        <w:rPr>
          <w:rFonts w:ascii="AppleSystemUIFont" w:hAnsi="AppleSystemUIFont" w:cs="AppleSystemUIFont"/>
          <w:color w:val="353535"/>
        </w:rPr>
        <w:t xml:space="preserve"> take</w:t>
      </w:r>
      <w:r>
        <w:rPr>
          <w:rFonts w:ascii="AppleSystemUIFont" w:hAnsi="AppleSystemUIFont" w:cs="AppleSystemUIFont"/>
          <w:color w:val="353535"/>
        </w:rPr>
        <w:t>s as input the number of desired</w:t>
      </w:r>
      <w:r>
        <w:rPr>
          <w:rFonts w:ascii="AppleSystemUIFont" w:hAnsi="AppleSystemUIFont" w:cs="AppleSystemUIFont"/>
          <w:color w:val="353535"/>
        </w:rPr>
        <w:t xml:space="preserve"> clinics and the </w:t>
      </w:r>
      <w:r>
        <w:rPr>
          <w:rFonts w:ascii="AppleSystemUIFont" w:hAnsi="AppleSystemUIFont" w:cs="AppleSystemUIFont"/>
          <w:color w:val="353535"/>
        </w:rPr>
        <w:t>geographical</w:t>
      </w:r>
      <w:r>
        <w:rPr>
          <w:rFonts w:ascii="AppleSystemUIFont" w:hAnsi="AppleSystemUIFont" w:cs="AppleSystemUIFont"/>
          <w:color w:val="353535"/>
        </w:rPr>
        <w:t xml:space="preserve"> radius to which each clinic can cater</w:t>
      </w:r>
      <w:r>
        <w:rPr>
          <w:rFonts w:ascii="AppleSystemUIFont" w:hAnsi="AppleSystemUIFont" w:cs="AppleSystemUIFont"/>
          <w:color w:val="353535"/>
        </w:rPr>
        <w:t xml:space="preserve">: </w:t>
      </w:r>
      <w:r>
        <w:rPr>
          <w:rFonts w:ascii="AppleSystemUIFont" w:hAnsi="AppleSystemUIFont" w:cs="AppleSystemUIFont"/>
          <w:color w:val="353535"/>
        </w:rPr>
        <w:t>50 miles for Gen Me</w:t>
      </w:r>
      <w:r w:rsidR="00F84CBB">
        <w:rPr>
          <w:rFonts w:ascii="AppleSystemUIFont" w:hAnsi="AppleSystemUIFont" w:cs="AppleSystemUIFont"/>
          <w:color w:val="353535"/>
        </w:rPr>
        <w:t>ds and 100 miles for specialty)</w:t>
      </w:r>
      <w:r>
        <w:rPr>
          <w:rFonts w:ascii="AppleSystemUIFont" w:hAnsi="AppleSystemUIFont" w:cs="AppleSystemUIFont"/>
          <w:color w:val="353535"/>
        </w:rPr>
        <w:t xml:space="preserve"> As output, the algorithm produces a visual of the ensuing clinic plan for the state, including clinic locations, </w:t>
      </w:r>
      <w:r w:rsidR="00F84CBB">
        <w:rPr>
          <w:rFonts w:ascii="AppleSystemUIFont" w:hAnsi="AppleSystemUIFont" w:cs="AppleSystemUIFont"/>
          <w:color w:val="353535"/>
        </w:rPr>
        <w:t xml:space="preserve">clinic types (dense or sparse), </w:t>
      </w:r>
      <w:r>
        <w:rPr>
          <w:rFonts w:ascii="AppleSystemUIFont" w:hAnsi="AppleSystemUIFont" w:cs="AppleSystemUIFont"/>
          <w:color w:val="353535"/>
        </w:rPr>
        <w:t>geographical coverage</w:t>
      </w:r>
      <w:r w:rsidR="00F84CBB">
        <w:rPr>
          <w:rFonts w:ascii="AppleSystemUIFont" w:hAnsi="AppleSystemUIFont" w:cs="AppleSystemUIFont"/>
          <w:color w:val="353535"/>
        </w:rPr>
        <w:t xml:space="preserve"> of each clinic</w:t>
      </w:r>
      <w:r>
        <w:rPr>
          <w:rFonts w:ascii="AppleSystemUIFont" w:hAnsi="AppleSystemUIFont" w:cs="AppleSystemUIFont"/>
          <w:color w:val="353535"/>
        </w:rPr>
        <w:t>, and veteran assignment</w:t>
      </w:r>
      <w:r w:rsidR="00F84CBB">
        <w:rPr>
          <w:rFonts w:ascii="AppleSystemUIFont" w:hAnsi="AppleSystemUIFont" w:cs="AppleSystemUIFont"/>
          <w:color w:val="353535"/>
        </w:rPr>
        <w:t xml:space="preserve"> to each clinic</w:t>
      </w:r>
      <w:r>
        <w:rPr>
          <w:rFonts w:ascii="AppleSystemUIFont" w:hAnsi="AppleSystemUIFont" w:cs="AppleSystemUIFont"/>
          <w:color w:val="353535"/>
        </w:rPr>
        <w:t>.</w:t>
      </w:r>
    </w:p>
    <w:p w:rsidR="00AE687E" w:rsidRDefault="00AE687E" w:rsidP="00AE687E">
      <w:pPr>
        <w:autoSpaceDE w:val="0"/>
        <w:autoSpaceDN w:val="0"/>
        <w:adjustRightInd w:val="0"/>
        <w:spacing w:line="360" w:lineRule="auto"/>
        <w:rPr>
          <w:rFonts w:ascii="AppleSystemUIFont" w:hAnsi="AppleSystemUIFont" w:cs="AppleSystemUIFont"/>
          <w:color w:val="353535"/>
        </w:rPr>
      </w:pPr>
    </w:p>
    <w:p w:rsidR="00AE687E" w:rsidRDefault="00AE687E" w:rsidP="00DB78A6">
      <w:pPr>
        <w:keepNext/>
        <w:autoSpaceDE w:val="0"/>
        <w:autoSpaceDN w:val="0"/>
        <w:adjustRightInd w:val="0"/>
        <w:spacing w:line="360" w:lineRule="auto"/>
        <w:jc w:val="center"/>
      </w:pPr>
      <w:r w:rsidRPr="00AE687E">
        <w:rPr>
          <w:rFonts w:ascii="AppleSystemUIFont" w:hAnsi="AppleSystemUIFont" w:cs="AppleSystemUIFont"/>
          <w:color w:val="353535"/>
        </w:rPr>
        <w:drawing>
          <wp:inline distT="0" distB="0" distL="0" distR="0" wp14:anchorId="49B4C983" wp14:editId="5FEE1CAC">
            <wp:extent cx="2727227" cy="2040467"/>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31768" cy="2043864"/>
                    </a:xfrm>
                    <a:prstGeom prst="rect">
                      <a:avLst/>
                    </a:prstGeom>
                  </pic:spPr>
                </pic:pic>
              </a:graphicData>
            </a:graphic>
          </wp:inline>
        </w:drawing>
      </w:r>
    </w:p>
    <w:p w:rsidR="00AE687E" w:rsidRDefault="00AE687E" w:rsidP="00AE687E">
      <w:pPr>
        <w:pStyle w:val="Caption"/>
      </w:pPr>
      <w:r>
        <w:t xml:space="preserve">Sample GIS output for Minnesota. </w:t>
      </w:r>
      <w:r w:rsidR="00DB78A6">
        <w:t>In this state, the algorithm determined locations for 1 dense clinic (orange) and 7 sparse clinics (green). The orange dots correspond to veteran clusters assigned to the dense clinic, orange lines branch from the dense clinic to all veteran clusters assigned to that dense clinic, green dots correspond to veteran clusters assigned to the sparse clinic, and green lines branch from each sparse clinic to all veteran clusters assigned to that sparse clinic. Red dots correspond to veteran clusters that remain unassigned under the plan.</w:t>
      </w:r>
    </w:p>
    <w:p w:rsidR="00DB78A6" w:rsidRDefault="00DB78A6" w:rsidP="00DB78A6"/>
    <w:p w:rsidR="00DB78A6" w:rsidRDefault="00DB78A6" w:rsidP="00DB78A6">
      <w:r>
        <w:t xml:space="preserve">We load the output of the GIS algorithm into a Tableau template that we </w:t>
      </w:r>
      <w:proofErr w:type="gramStart"/>
      <w:r>
        <w:t>designed, and</w:t>
      </w:r>
      <w:proofErr w:type="gramEnd"/>
      <w:r>
        <w:t xml:space="preserve"> obtain a dashboard to interactively visualize statistics of the clinical plan.</w:t>
      </w:r>
    </w:p>
    <w:p w:rsidR="00DB78A6" w:rsidRDefault="00DB78A6" w:rsidP="00DB78A6"/>
    <w:p w:rsidR="00DB78A6" w:rsidRDefault="00DB78A6" w:rsidP="00DB78A6">
      <w:pPr>
        <w:keepNext/>
        <w:jc w:val="center"/>
      </w:pPr>
      <w:r w:rsidRPr="00DB78A6">
        <w:lastRenderedPageBreak/>
        <w:drawing>
          <wp:inline distT="0" distB="0" distL="0" distR="0" wp14:anchorId="4B403481" wp14:editId="74BF43FD">
            <wp:extent cx="5063066" cy="3730224"/>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5160" cy="3739135"/>
                    </a:xfrm>
                    <a:prstGeom prst="rect">
                      <a:avLst/>
                    </a:prstGeom>
                  </pic:spPr>
                </pic:pic>
              </a:graphicData>
            </a:graphic>
          </wp:inline>
        </w:drawing>
      </w:r>
    </w:p>
    <w:p w:rsidR="00DB78A6" w:rsidRDefault="00DB78A6" w:rsidP="00DB78A6">
      <w:pPr>
        <w:pStyle w:val="Caption"/>
        <w:jc w:val="center"/>
      </w:pPr>
      <w:r>
        <w:t>Example Tableau Output for Minnesota</w:t>
      </w:r>
      <w:proofErr w:type="gramStart"/>
      <w:r>
        <w:t xml:space="preserve">. </w:t>
      </w:r>
      <w:proofErr w:type="gramEnd"/>
      <w:r>
        <w:t>(I don’t know if you would want to include a plan with more coverage in the RFP. I also don’t know if you want to mention the 80% cutoff threshold that we are using).</w:t>
      </w:r>
    </w:p>
    <w:p w:rsidR="00F84CBB" w:rsidRDefault="00F84CBB" w:rsidP="00F84CBB"/>
    <w:p w:rsidR="00F84CBB" w:rsidRPr="00F84CBB" w:rsidRDefault="00F84CBB" w:rsidP="00F84CBB"/>
    <w:p w:rsidR="00DB78A6" w:rsidRDefault="00DB78A6" w:rsidP="00DB78A6"/>
    <w:p w:rsidR="00DB78A6" w:rsidRPr="00DB78A6" w:rsidRDefault="00DB78A6" w:rsidP="00DB78A6"/>
    <w:p w:rsidR="00DB78A6" w:rsidRDefault="00DB78A6" w:rsidP="00DB78A6"/>
    <w:p w:rsidR="00DB78A6" w:rsidRPr="00DB78A6" w:rsidRDefault="00DB78A6" w:rsidP="00DB78A6"/>
    <w:sectPr w:rsidR="00DB78A6" w:rsidRPr="00DB78A6" w:rsidSect="00907C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87E"/>
    <w:rsid w:val="0007769E"/>
    <w:rsid w:val="00907C12"/>
    <w:rsid w:val="00AE687E"/>
    <w:rsid w:val="00CE6CB7"/>
    <w:rsid w:val="00DB78A6"/>
    <w:rsid w:val="00F84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53A8CF"/>
  <w15:chartTrackingRefBased/>
  <w15:docId w15:val="{4E8088E8-A23A-5D4B-B7F1-8C444E164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E687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285</Words>
  <Characters>1629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Tewari, Eshan</dc:creator>
  <cp:keywords/>
  <dc:description/>
  <cp:lastModifiedBy>Tewari, Eshan</cp:lastModifiedBy>
  <cp:revision>1</cp:revision>
  <dcterms:created xsi:type="dcterms:W3CDTF">2018-06-17T18:49:00Z</dcterms:created>
  <dcterms:modified xsi:type="dcterms:W3CDTF">2018-06-17T19:15:00Z</dcterms:modified>
</cp:coreProperties>
</file>